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C9" w:rsidRDefault="002D31C9" w:rsidP="002D31C9">
      <w:pPr>
        <w:ind w:right="-1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665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C9" w:rsidRDefault="002D31C9" w:rsidP="002D31C9">
      <w:pPr>
        <w:ind w:right="-104"/>
        <w:jc w:val="center"/>
        <w:rPr>
          <w:sz w:val="28"/>
          <w:szCs w:val="28"/>
        </w:rPr>
      </w:pPr>
    </w:p>
    <w:p w:rsidR="002D31C9" w:rsidRDefault="002D31C9" w:rsidP="002D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D31C9" w:rsidRDefault="002D31C9" w:rsidP="002D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СУЛТАНЯНГИЮРТ»</w:t>
      </w:r>
    </w:p>
    <w:p w:rsidR="002D31C9" w:rsidRDefault="002D31C9" w:rsidP="002D31C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КИЗИЛЮРТОВСКОГО РАЙОНА РЕСПУБЛИКИ ДАГЕСТАН</w:t>
      </w:r>
    </w:p>
    <w:p w:rsidR="002D31C9" w:rsidRDefault="002D31C9" w:rsidP="002D31C9">
      <w:pPr>
        <w:ind w:right="-104"/>
        <w:jc w:val="center"/>
        <w:rPr>
          <w:b/>
          <w:bCs/>
        </w:rPr>
      </w:pPr>
      <w:r>
        <w:rPr>
          <w:b/>
          <w:bCs/>
        </w:rPr>
        <w:t>368108. РД. Кизилюртовский район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С-Я-Юрт. ул. Кооперативная № 14  тел. (234)4-11-10.</w:t>
      </w:r>
    </w:p>
    <w:p w:rsidR="002D31C9" w:rsidRDefault="002D31C9" w:rsidP="002D31C9">
      <w:pPr>
        <w:pStyle w:val="ConsPlusTitle"/>
        <w:jc w:val="center"/>
        <w:rPr>
          <w:bCs w:val="0"/>
          <w:sz w:val="28"/>
          <w:szCs w:val="28"/>
        </w:rPr>
      </w:pPr>
    </w:p>
    <w:p w:rsidR="002D31C9" w:rsidRDefault="002D31C9" w:rsidP="002D31C9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ПОСТАНАВЛЕНИЕ</w:t>
      </w:r>
    </w:p>
    <w:p w:rsidR="002D31C9" w:rsidRDefault="002D31C9" w:rsidP="002D31C9">
      <w:pPr>
        <w:pStyle w:val="ConsPlusTitle"/>
        <w:jc w:val="center"/>
        <w:rPr>
          <w:bCs w:val="0"/>
          <w:sz w:val="28"/>
          <w:szCs w:val="28"/>
        </w:rPr>
      </w:pPr>
    </w:p>
    <w:p w:rsidR="002D31C9" w:rsidRDefault="002D31C9" w:rsidP="002D31C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</w:rPr>
        <w:softHyphen/>
      </w:r>
      <w:r>
        <w:rPr>
          <w:b w:val="0"/>
          <w:bCs w:val="0"/>
          <w:sz w:val="28"/>
          <w:szCs w:val="28"/>
        </w:rPr>
        <w:softHyphen/>
      </w:r>
      <w:r>
        <w:rPr>
          <w:b w:val="0"/>
          <w:bCs w:val="0"/>
          <w:sz w:val="28"/>
          <w:szCs w:val="28"/>
        </w:rPr>
        <w:softHyphen/>
      </w:r>
      <w:r w:rsidR="00993A4F">
        <w:rPr>
          <w:b w:val="0"/>
          <w:bCs w:val="0"/>
          <w:sz w:val="28"/>
          <w:szCs w:val="28"/>
        </w:rPr>
        <w:t xml:space="preserve"> 05.09.</w:t>
      </w:r>
      <w:r>
        <w:rPr>
          <w:b w:val="0"/>
          <w:bCs w:val="0"/>
          <w:sz w:val="28"/>
          <w:szCs w:val="28"/>
        </w:rPr>
        <w:t>2014 года                                                          №</w:t>
      </w:r>
      <w:r w:rsidR="00993A4F">
        <w:rPr>
          <w:b w:val="0"/>
          <w:bCs w:val="0"/>
          <w:sz w:val="28"/>
          <w:szCs w:val="28"/>
        </w:rPr>
        <w:t>10</w:t>
      </w:r>
    </w:p>
    <w:p w:rsidR="002D31C9" w:rsidRDefault="002D31C9" w:rsidP="002D31C9">
      <w:pPr>
        <w:pStyle w:val="ConsPlusTitle"/>
        <w:rPr>
          <w:bCs w:val="0"/>
          <w:sz w:val="28"/>
          <w:szCs w:val="28"/>
        </w:rPr>
      </w:pPr>
    </w:p>
    <w:p w:rsidR="002D31C9" w:rsidRPr="00D9298A" w:rsidRDefault="002D31C9" w:rsidP="002D31C9">
      <w:pPr>
        <w:pStyle w:val="ConsPlusTitle"/>
        <w:widowControl/>
        <w:jc w:val="center"/>
        <w:rPr>
          <w:sz w:val="28"/>
          <w:szCs w:val="28"/>
        </w:rPr>
      </w:pPr>
      <w:bookmarkStart w:id="0" w:name="sub_6"/>
      <w:bookmarkEnd w:id="0"/>
      <w:r w:rsidRPr="00D9298A">
        <w:rPr>
          <w:sz w:val="28"/>
          <w:szCs w:val="28"/>
        </w:rPr>
        <w:t xml:space="preserve">Об утверждении положения </w:t>
      </w:r>
    </w:p>
    <w:p w:rsidR="002D31C9" w:rsidRPr="00D9298A" w:rsidRDefault="002D31C9" w:rsidP="002D31C9">
      <w:pPr>
        <w:jc w:val="center"/>
        <w:rPr>
          <w:b/>
          <w:sz w:val="28"/>
          <w:szCs w:val="28"/>
        </w:rPr>
      </w:pPr>
      <w:r w:rsidRPr="00D9298A">
        <w:rPr>
          <w:b/>
          <w:sz w:val="28"/>
          <w:szCs w:val="28"/>
        </w:rPr>
        <w:t>о контрактном управляющем администрации</w:t>
      </w:r>
    </w:p>
    <w:p w:rsidR="002D31C9" w:rsidRPr="00D9298A" w:rsidRDefault="002D31C9" w:rsidP="002D31C9">
      <w:pPr>
        <w:jc w:val="center"/>
        <w:rPr>
          <w:b/>
          <w:sz w:val="28"/>
          <w:szCs w:val="28"/>
        </w:rPr>
      </w:pPr>
      <w:r w:rsidRPr="00D9298A">
        <w:rPr>
          <w:b/>
          <w:color w:val="000000"/>
          <w:sz w:val="28"/>
          <w:szCs w:val="28"/>
        </w:rPr>
        <w:t>муниципального образования сельское поселение «село Султанянгиюрт»</w:t>
      </w:r>
    </w:p>
    <w:p w:rsidR="002D31C9" w:rsidRPr="004C6944" w:rsidRDefault="002D31C9" w:rsidP="002D31C9">
      <w:pPr>
        <w:jc w:val="center"/>
      </w:pPr>
    </w:p>
    <w:p w:rsidR="002D31C9" w:rsidRDefault="002D31C9" w:rsidP="002D31C9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1C9" w:rsidRDefault="002D31C9" w:rsidP="002D31C9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2D31C9" w:rsidRPr="00D9298A" w:rsidRDefault="002D31C9" w:rsidP="002D31C9">
      <w:pPr>
        <w:rPr>
          <w:sz w:val="28"/>
          <w:szCs w:val="28"/>
        </w:rPr>
      </w:pPr>
      <w:r w:rsidRPr="00D9298A">
        <w:rPr>
          <w:color w:val="000000"/>
          <w:sz w:val="28"/>
          <w:szCs w:val="28"/>
        </w:rPr>
        <w:t xml:space="preserve">       </w:t>
      </w:r>
      <w:proofErr w:type="gramStart"/>
      <w:r w:rsidRPr="00D9298A">
        <w:rPr>
          <w:bCs/>
          <w:sz w:val="28"/>
          <w:szCs w:val="28"/>
        </w:rPr>
        <w:t xml:space="preserve"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и на основании решения </w:t>
      </w:r>
      <w:r w:rsidRPr="00D9298A">
        <w:rPr>
          <w:color w:val="000000"/>
          <w:sz w:val="28"/>
          <w:szCs w:val="28"/>
        </w:rPr>
        <w:t xml:space="preserve">Собрания депутатов </w:t>
      </w:r>
      <w:r w:rsidRPr="00D9298A">
        <w:rPr>
          <w:bCs/>
          <w:sz w:val="28"/>
          <w:szCs w:val="28"/>
        </w:rPr>
        <w:t xml:space="preserve">муниципального образования сельское поселение «село Султанянгиюрт» </w:t>
      </w:r>
      <w:r w:rsidRPr="00D9298A">
        <w:rPr>
          <w:color w:val="000000"/>
          <w:sz w:val="28"/>
          <w:szCs w:val="28"/>
        </w:rPr>
        <w:t xml:space="preserve"> №</w:t>
      </w:r>
      <w:r w:rsidR="00030ADD">
        <w:rPr>
          <w:color w:val="000000"/>
          <w:sz w:val="28"/>
          <w:szCs w:val="28"/>
        </w:rPr>
        <w:t>28</w:t>
      </w:r>
      <w:r w:rsidRPr="00D9298A">
        <w:rPr>
          <w:color w:val="000000"/>
          <w:sz w:val="28"/>
          <w:szCs w:val="28"/>
        </w:rPr>
        <w:t xml:space="preserve"> от </w:t>
      </w:r>
      <w:r w:rsidR="00030ADD">
        <w:rPr>
          <w:color w:val="000000"/>
          <w:sz w:val="28"/>
          <w:szCs w:val="28"/>
        </w:rPr>
        <w:t>28.08.</w:t>
      </w:r>
      <w:r w:rsidRPr="00D9298A">
        <w:rPr>
          <w:color w:val="000000"/>
          <w:sz w:val="28"/>
          <w:szCs w:val="28"/>
        </w:rPr>
        <w:t>2014г «</w:t>
      </w:r>
      <w:r w:rsidRPr="00D9298A">
        <w:rPr>
          <w:sz w:val="28"/>
          <w:szCs w:val="28"/>
        </w:rPr>
        <w:t xml:space="preserve">О контрактном управляющем администрации </w:t>
      </w:r>
      <w:r w:rsidRPr="00D9298A">
        <w:rPr>
          <w:color w:val="000000"/>
          <w:sz w:val="28"/>
          <w:szCs w:val="28"/>
        </w:rPr>
        <w:t>муниципального образования сельское поселение «село Султанянгиюрт»</w:t>
      </w:r>
      <w:proofErr w:type="gramEnd"/>
    </w:p>
    <w:p w:rsidR="002D31C9" w:rsidRPr="00D9298A" w:rsidRDefault="002D31C9" w:rsidP="002D31C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D31C9" w:rsidRPr="00D9298A" w:rsidRDefault="002D31C9" w:rsidP="002D31C9">
      <w:pPr>
        <w:jc w:val="both"/>
        <w:rPr>
          <w:bCs/>
          <w:sz w:val="28"/>
          <w:szCs w:val="28"/>
        </w:rPr>
      </w:pPr>
      <w:r w:rsidRPr="00D9298A">
        <w:rPr>
          <w:bCs/>
          <w:sz w:val="28"/>
          <w:szCs w:val="28"/>
        </w:rPr>
        <w:t xml:space="preserve">        1.Назначить  </w:t>
      </w:r>
      <w:proofErr w:type="spellStart"/>
      <w:r w:rsidRPr="00D9298A">
        <w:rPr>
          <w:bCs/>
          <w:sz w:val="28"/>
          <w:szCs w:val="28"/>
        </w:rPr>
        <w:t>Курбаналиева</w:t>
      </w:r>
      <w:proofErr w:type="spellEnd"/>
      <w:r w:rsidRPr="00D9298A">
        <w:rPr>
          <w:bCs/>
          <w:sz w:val="28"/>
          <w:szCs w:val="28"/>
        </w:rPr>
        <w:t xml:space="preserve"> </w:t>
      </w:r>
      <w:proofErr w:type="spellStart"/>
      <w:r w:rsidRPr="00D9298A">
        <w:rPr>
          <w:bCs/>
          <w:sz w:val="28"/>
          <w:szCs w:val="28"/>
        </w:rPr>
        <w:t>Тошайхана</w:t>
      </w:r>
      <w:proofErr w:type="spellEnd"/>
      <w:r w:rsidRPr="00D9298A">
        <w:rPr>
          <w:bCs/>
          <w:sz w:val="28"/>
          <w:szCs w:val="28"/>
        </w:rPr>
        <w:t xml:space="preserve"> </w:t>
      </w:r>
      <w:proofErr w:type="spellStart"/>
      <w:r w:rsidRPr="00D9298A">
        <w:rPr>
          <w:bCs/>
          <w:sz w:val="28"/>
          <w:szCs w:val="28"/>
        </w:rPr>
        <w:t>Зауровича</w:t>
      </w:r>
      <w:proofErr w:type="spellEnd"/>
      <w:r w:rsidRPr="00D9298A">
        <w:rPr>
          <w:bCs/>
          <w:sz w:val="28"/>
          <w:szCs w:val="28"/>
        </w:rPr>
        <w:t xml:space="preserve">, - муниципального земельного инспектора администрации МО СП «село Султанянгиюрт» </w:t>
      </w:r>
      <w:r w:rsidRPr="00D9298A">
        <w:rPr>
          <w:sz w:val="28"/>
          <w:szCs w:val="28"/>
        </w:rPr>
        <w:t>(далее – контрактный управляющий).</w:t>
      </w:r>
    </w:p>
    <w:p w:rsidR="002D31C9" w:rsidRPr="00D9298A" w:rsidRDefault="002D31C9" w:rsidP="002D3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298A">
        <w:rPr>
          <w:bCs/>
          <w:sz w:val="28"/>
          <w:szCs w:val="28"/>
        </w:rPr>
        <w:t xml:space="preserve">        2. Утвердить прилагаемое Положение о Контрактном управляющем.</w:t>
      </w:r>
    </w:p>
    <w:p w:rsidR="002D31C9" w:rsidRPr="00D9298A" w:rsidRDefault="002D31C9" w:rsidP="002D3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298A">
        <w:rPr>
          <w:bCs/>
          <w:sz w:val="28"/>
          <w:szCs w:val="28"/>
        </w:rPr>
        <w:t xml:space="preserve">        3.Возложить на </w:t>
      </w:r>
      <w:proofErr w:type="spellStart"/>
      <w:r w:rsidR="0031302F" w:rsidRPr="00D9298A">
        <w:rPr>
          <w:bCs/>
          <w:sz w:val="28"/>
          <w:szCs w:val="28"/>
        </w:rPr>
        <w:t>Курбаналиева</w:t>
      </w:r>
      <w:proofErr w:type="spellEnd"/>
      <w:r w:rsidR="0031302F" w:rsidRPr="00D9298A">
        <w:rPr>
          <w:bCs/>
          <w:sz w:val="28"/>
          <w:szCs w:val="28"/>
        </w:rPr>
        <w:t xml:space="preserve"> </w:t>
      </w:r>
      <w:proofErr w:type="spellStart"/>
      <w:r w:rsidR="0031302F" w:rsidRPr="00D9298A">
        <w:rPr>
          <w:bCs/>
          <w:sz w:val="28"/>
          <w:szCs w:val="28"/>
        </w:rPr>
        <w:t>Тошайхана</w:t>
      </w:r>
      <w:proofErr w:type="spellEnd"/>
      <w:r w:rsidR="0031302F" w:rsidRPr="00D9298A">
        <w:rPr>
          <w:bCs/>
          <w:sz w:val="28"/>
          <w:szCs w:val="28"/>
        </w:rPr>
        <w:t xml:space="preserve"> </w:t>
      </w:r>
      <w:proofErr w:type="spellStart"/>
      <w:r w:rsidR="0031302F" w:rsidRPr="00D9298A">
        <w:rPr>
          <w:bCs/>
          <w:sz w:val="28"/>
          <w:szCs w:val="28"/>
        </w:rPr>
        <w:t>Зауровича</w:t>
      </w:r>
      <w:proofErr w:type="spellEnd"/>
      <w:r w:rsidRPr="00D9298A">
        <w:rPr>
          <w:bCs/>
          <w:sz w:val="28"/>
          <w:szCs w:val="28"/>
        </w:rPr>
        <w:t xml:space="preserve"> исполнение  функций и полномочий уполномоченного органа по </w:t>
      </w:r>
      <w:r w:rsidRPr="00D9298A">
        <w:rPr>
          <w:color w:val="000000"/>
          <w:sz w:val="28"/>
          <w:szCs w:val="28"/>
        </w:rPr>
        <w:t xml:space="preserve">  определению поставщиков (подрядчиков, исполнителей) для заказчиков </w:t>
      </w:r>
      <w:r w:rsidR="0031302F" w:rsidRPr="00D9298A">
        <w:rPr>
          <w:bCs/>
          <w:sz w:val="28"/>
          <w:szCs w:val="28"/>
        </w:rPr>
        <w:t>МО СП «село Султанянгиюрт»</w:t>
      </w:r>
      <w:r w:rsidRPr="00D9298A">
        <w:rPr>
          <w:bCs/>
          <w:sz w:val="28"/>
          <w:szCs w:val="28"/>
        </w:rPr>
        <w:t xml:space="preserve">. </w:t>
      </w:r>
    </w:p>
    <w:p w:rsidR="002D31C9" w:rsidRPr="00D9298A" w:rsidRDefault="002D31C9" w:rsidP="002D3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298A">
        <w:rPr>
          <w:bCs/>
          <w:sz w:val="28"/>
          <w:szCs w:val="28"/>
        </w:rPr>
        <w:t xml:space="preserve">       4.</w:t>
      </w:r>
      <w:proofErr w:type="gramStart"/>
      <w:r w:rsidRPr="00D9298A">
        <w:rPr>
          <w:bCs/>
          <w:sz w:val="28"/>
          <w:szCs w:val="28"/>
        </w:rPr>
        <w:t>Контроль за</w:t>
      </w:r>
      <w:proofErr w:type="gramEnd"/>
      <w:r w:rsidRPr="00D9298A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D31C9" w:rsidRPr="002D31C9" w:rsidRDefault="002D31C9" w:rsidP="002D31C9">
      <w:pPr>
        <w:jc w:val="both"/>
        <w:rPr>
          <w:bCs/>
          <w:sz w:val="24"/>
          <w:szCs w:val="24"/>
        </w:rPr>
      </w:pPr>
    </w:p>
    <w:p w:rsidR="002D31C9" w:rsidRDefault="002D31C9" w:rsidP="002D31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D31C9" w:rsidRDefault="002D31C9" w:rsidP="002D31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1C9" w:rsidRDefault="002D31C9" w:rsidP="002D31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1C9" w:rsidRDefault="002D31C9" w:rsidP="002D31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1C9" w:rsidRDefault="002D31C9" w:rsidP="002D31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1C9" w:rsidRDefault="002D31C9" w:rsidP="002D31C9">
      <w:pPr>
        <w:tabs>
          <w:tab w:val="left" w:pos="1211"/>
        </w:tabs>
        <w:ind w:firstLine="851"/>
        <w:jc w:val="both"/>
        <w:rPr>
          <w:sz w:val="28"/>
        </w:rPr>
      </w:pPr>
    </w:p>
    <w:p w:rsidR="002D31C9" w:rsidRDefault="002D31C9" w:rsidP="002D31C9">
      <w:pPr>
        <w:tabs>
          <w:tab w:val="left" w:pos="1211"/>
        </w:tabs>
        <w:ind w:firstLine="851"/>
        <w:jc w:val="both"/>
        <w:rPr>
          <w:sz w:val="28"/>
        </w:rPr>
      </w:pPr>
    </w:p>
    <w:p w:rsidR="002D31C9" w:rsidRDefault="002D31C9" w:rsidP="002D31C9">
      <w:pPr>
        <w:tabs>
          <w:tab w:val="left" w:pos="1211"/>
        </w:tabs>
        <w:ind w:firstLine="851"/>
        <w:jc w:val="both"/>
        <w:rPr>
          <w:sz w:val="28"/>
        </w:rPr>
      </w:pPr>
    </w:p>
    <w:p w:rsidR="002D31C9" w:rsidRDefault="002D31C9" w:rsidP="002D31C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Магомедов Р.А.</w:t>
      </w:r>
    </w:p>
    <w:p w:rsidR="002D31C9" w:rsidRDefault="002D31C9" w:rsidP="002D31C9">
      <w:pPr>
        <w:jc w:val="center"/>
      </w:pPr>
    </w:p>
    <w:p w:rsidR="002D31C9" w:rsidRDefault="002D31C9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31302F" w:rsidRDefault="0031302F" w:rsidP="002D31C9">
      <w:pPr>
        <w:jc w:val="center"/>
      </w:pPr>
    </w:p>
    <w:p w:rsidR="002D31C9" w:rsidRDefault="002D31C9" w:rsidP="002D31C9">
      <w:pPr>
        <w:ind w:left="4536"/>
        <w:jc w:val="center"/>
        <w:outlineLvl w:val="0"/>
        <w:rPr>
          <w:b/>
          <w:sz w:val="16"/>
          <w:szCs w:val="16"/>
        </w:rPr>
      </w:pPr>
    </w:p>
    <w:p w:rsidR="002D31C9" w:rsidRPr="00DE472F" w:rsidRDefault="002D31C9" w:rsidP="002D31C9">
      <w:pPr>
        <w:ind w:left="4536"/>
        <w:jc w:val="center"/>
        <w:outlineLvl w:val="0"/>
        <w:rPr>
          <w:b/>
          <w:color w:val="FF0000"/>
          <w:sz w:val="16"/>
          <w:szCs w:val="16"/>
        </w:rPr>
      </w:pPr>
      <w:r w:rsidRPr="00DE472F">
        <w:rPr>
          <w:b/>
          <w:sz w:val="16"/>
          <w:szCs w:val="16"/>
        </w:rPr>
        <w:t>Приложение</w:t>
      </w:r>
    </w:p>
    <w:p w:rsidR="002D31C9" w:rsidRPr="00DE472F" w:rsidRDefault="002D31C9" w:rsidP="002D31C9">
      <w:pPr>
        <w:ind w:left="453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постановлению от</w:t>
      </w:r>
      <w:r w:rsidR="00993A4F">
        <w:rPr>
          <w:b/>
          <w:sz w:val="16"/>
          <w:szCs w:val="16"/>
        </w:rPr>
        <w:t>05.09.</w:t>
      </w:r>
      <w:r>
        <w:rPr>
          <w:b/>
          <w:sz w:val="16"/>
          <w:szCs w:val="16"/>
        </w:rPr>
        <w:t xml:space="preserve">2014 г. N </w:t>
      </w:r>
      <w:r w:rsidR="00993A4F">
        <w:rPr>
          <w:b/>
          <w:sz w:val="16"/>
          <w:szCs w:val="16"/>
        </w:rPr>
        <w:t>10</w:t>
      </w:r>
      <w:bookmarkStart w:id="1" w:name="_GoBack"/>
      <w:bookmarkEnd w:id="1"/>
    </w:p>
    <w:p w:rsidR="002D31C9" w:rsidRPr="002D31C9" w:rsidRDefault="002D31C9" w:rsidP="002D31C9">
      <w:pPr>
        <w:jc w:val="right"/>
        <w:rPr>
          <w:b/>
        </w:rPr>
      </w:pPr>
      <w:r w:rsidRPr="00DE472F">
        <w:rPr>
          <w:b/>
          <w:sz w:val="16"/>
          <w:szCs w:val="16"/>
        </w:rPr>
        <w:t xml:space="preserve">«Об утверждении </w:t>
      </w:r>
      <w:hyperlink r:id="rId6" w:history="1">
        <w:proofErr w:type="gramStart"/>
        <w:r w:rsidRPr="00DE472F">
          <w:rPr>
            <w:b/>
            <w:color w:val="000000"/>
            <w:sz w:val="16"/>
            <w:szCs w:val="16"/>
          </w:rPr>
          <w:t>Положени</w:t>
        </w:r>
      </w:hyperlink>
      <w:r w:rsidRPr="00DE472F">
        <w:rPr>
          <w:b/>
          <w:color w:val="000000"/>
          <w:sz w:val="16"/>
          <w:szCs w:val="16"/>
        </w:rPr>
        <w:t>я</w:t>
      </w:r>
      <w:proofErr w:type="gramEnd"/>
      <w:r w:rsidRPr="00DE472F">
        <w:rPr>
          <w:b/>
          <w:sz w:val="16"/>
          <w:szCs w:val="16"/>
        </w:rPr>
        <w:t xml:space="preserve"> о </w:t>
      </w:r>
      <w:r w:rsidRPr="002D31C9">
        <w:rPr>
          <w:b/>
        </w:rPr>
        <w:t xml:space="preserve"> </w:t>
      </w:r>
      <w:r w:rsidRPr="002D31C9">
        <w:rPr>
          <w:b/>
          <w:sz w:val="16"/>
          <w:szCs w:val="16"/>
        </w:rPr>
        <w:t>контрактном управляющем администрации</w:t>
      </w:r>
    </w:p>
    <w:p w:rsidR="002D31C9" w:rsidRPr="00DE472F" w:rsidRDefault="002D31C9" w:rsidP="002D31C9">
      <w:pPr>
        <w:ind w:left="4536"/>
        <w:jc w:val="center"/>
        <w:rPr>
          <w:b/>
          <w:sz w:val="22"/>
          <w:szCs w:val="22"/>
        </w:rPr>
      </w:pPr>
      <w:r w:rsidRPr="00DE472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муниципального образования сельское поселение  «село Султанянгиюрт</w:t>
      </w:r>
      <w:r w:rsidRPr="00DE472F">
        <w:rPr>
          <w:b/>
          <w:sz w:val="16"/>
          <w:szCs w:val="16"/>
        </w:rPr>
        <w:t>»</w:t>
      </w:r>
    </w:p>
    <w:p w:rsidR="002D31C9" w:rsidRPr="004C6944" w:rsidRDefault="002D31C9" w:rsidP="002D31C9">
      <w:pPr>
        <w:ind w:left="4536"/>
        <w:jc w:val="center"/>
      </w:pPr>
    </w:p>
    <w:p w:rsidR="002D31C9" w:rsidRPr="004C6944" w:rsidRDefault="002D31C9" w:rsidP="002D31C9">
      <w:pPr>
        <w:ind w:left="4536"/>
        <w:jc w:val="center"/>
      </w:pPr>
    </w:p>
    <w:p w:rsidR="002D31C9" w:rsidRPr="004C6944" w:rsidRDefault="002D31C9" w:rsidP="002D31C9">
      <w:pPr>
        <w:pStyle w:val="ConsPlusTitle"/>
        <w:widowControl/>
        <w:jc w:val="center"/>
      </w:pPr>
      <w:r w:rsidRPr="004C6944">
        <w:t>ПОЛОЖЕНИЕ</w:t>
      </w:r>
    </w:p>
    <w:p w:rsidR="002D31C9" w:rsidRPr="002D31C9" w:rsidRDefault="002D31C9" w:rsidP="002D31C9">
      <w:pPr>
        <w:jc w:val="center"/>
        <w:rPr>
          <w:b/>
        </w:rPr>
      </w:pPr>
      <w:r w:rsidRPr="002D31C9">
        <w:rPr>
          <w:b/>
        </w:rPr>
        <w:t>о контрактном управляющем администрации</w:t>
      </w:r>
    </w:p>
    <w:p w:rsidR="002D31C9" w:rsidRPr="004C6944" w:rsidRDefault="002D31C9" w:rsidP="002D31C9">
      <w:pPr>
        <w:jc w:val="center"/>
        <w:rPr>
          <w:b/>
        </w:rPr>
      </w:pPr>
      <w:r w:rsidRPr="004C6944">
        <w:rPr>
          <w:b/>
          <w:color w:val="000000"/>
        </w:rPr>
        <w:t>муниципального образования сельское поселение «село Султанянгиюрт»</w:t>
      </w:r>
    </w:p>
    <w:p w:rsidR="002D31C9" w:rsidRPr="004C6944" w:rsidRDefault="002D31C9" w:rsidP="002D31C9">
      <w:pPr>
        <w:jc w:val="center"/>
      </w:pPr>
    </w:p>
    <w:p w:rsidR="002D31C9" w:rsidRDefault="002D31C9" w:rsidP="002D31C9">
      <w:pPr>
        <w:jc w:val="center"/>
        <w:rPr>
          <w:sz w:val="24"/>
          <w:szCs w:val="24"/>
        </w:rPr>
      </w:pPr>
    </w:p>
    <w:p w:rsidR="002D31C9" w:rsidRDefault="002D31C9" w:rsidP="002D31C9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2D31C9" w:rsidRDefault="002D31C9" w:rsidP="002D31C9">
      <w:pPr>
        <w:jc w:val="center"/>
        <w:rPr>
          <w:sz w:val="24"/>
          <w:szCs w:val="24"/>
        </w:rPr>
      </w:pP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(далее – Положение) устанавливает порядок работы контрактного управляющего при осуществлении закупок товаров, работ, услуг для обеспечения государственных 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Контрактный управляющий назначается в целях осуществления обеспечения  нужд </w:t>
      </w:r>
      <w:r>
        <w:rPr>
          <w:bCs/>
          <w:sz w:val="24"/>
          <w:szCs w:val="24"/>
        </w:rPr>
        <w:t xml:space="preserve">администрации </w:t>
      </w:r>
      <w:r w:rsidR="00885BB0">
        <w:rPr>
          <w:rFonts w:cs="Calibri"/>
          <w:bCs/>
          <w:sz w:val="24"/>
          <w:szCs w:val="24"/>
        </w:rPr>
        <w:t>МО СП «село Султанянгиюрт»</w:t>
      </w:r>
      <w:r>
        <w:rPr>
          <w:rFonts w:cs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товарами, работами, услугами, включая исполнение контрактов. 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Контрактный управляющий в своей деятельности руководствуется 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Конституцией Российской Федерации, Гражданским кодексом Российской Федерации, Бюджетным кодексом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г. № 44-ФЗ), иными нормативными правовыми актами, в том числе настоящим Положением.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1.4. 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за результативность –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2. Порядок назначения контрактного управляющего</w:t>
      </w:r>
    </w:p>
    <w:p w:rsidR="002D31C9" w:rsidRDefault="002D31C9" w:rsidP="002D31C9">
      <w:pPr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2.1. Контрактный управляющий утверждается распоряжением</w:t>
      </w:r>
      <w:r w:rsidR="00885BB0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="00885BB0">
        <w:rPr>
          <w:bCs/>
          <w:sz w:val="24"/>
          <w:szCs w:val="24"/>
        </w:rPr>
        <w:t xml:space="preserve">администрации </w:t>
      </w:r>
      <w:r w:rsidR="00885BB0">
        <w:rPr>
          <w:rFonts w:cs="Calibri"/>
          <w:bCs/>
          <w:sz w:val="24"/>
          <w:szCs w:val="24"/>
        </w:rPr>
        <w:t>МО СП «село Султанянгиюрт»</w:t>
      </w:r>
      <w:r>
        <w:rPr>
          <w:rFonts w:cs="Calibri"/>
          <w:bCs/>
          <w:sz w:val="24"/>
          <w:szCs w:val="24"/>
        </w:rPr>
        <w:t xml:space="preserve">. 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от 05.04.2013 г. № 44-ФЗ и настоящего Положения.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 Функции и полномочия контрактного управляющего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Контрактный управляющий осуществляет следующие функции и полномочия: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при планировании закупок: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3.1.2. размещает планы закупок на сайте Заказчика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обеспечивает подготовку обоснования закупки при формировании плана закупок;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3.1.4.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график и внесенные в него изменения;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3.1.5. организует утверждение плана закупок, плана-графика;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 при определении поставщиков (подрядчиков, исполнителей):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выбирает способ определения поставщика (подрядчика, исполнителя);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3.2.2.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3.2.3. уточняет в рамках обоснования цены цену контракта, заключаемого с единственным поставщиком (подрядчиком, исполнителем);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3.2.5.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организует подготовку описания объекта закупки в документации о закупке;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3.2.7.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правомочности участника закупки заключать контракт;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непроведения</w:t>
      </w:r>
      <w:proofErr w:type="spellEnd"/>
      <w:r>
        <w:rPr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неприостановления</w:t>
      </w:r>
      <w:proofErr w:type="spellEnd"/>
      <w:r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соответствия требованиям, установленным Правительством Российской Федерации в соответствии с частью 2 статьи 31 </w:t>
      </w:r>
      <w:proofErr w:type="spellStart"/>
      <w:r>
        <w:rPr>
          <w:sz w:val="24"/>
          <w:szCs w:val="24"/>
        </w:rPr>
        <w:t>Федеральнго</w:t>
      </w:r>
      <w:proofErr w:type="spellEnd"/>
      <w:r>
        <w:rPr>
          <w:sz w:val="24"/>
          <w:szCs w:val="24"/>
        </w:rPr>
        <w:t xml:space="preserve"> закона от 05.04.2013 г. № 44-ФЗ;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D31C9" w:rsidRDefault="002D31C9" w:rsidP="002D31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3.2.11.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05.04.2013 г.  № 44-ФЗ;</w:t>
      </w:r>
      <w:proofErr w:type="gramEnd"/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3.2.12. публикует по решению руководителя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05.04.2013 г.  № 44-ФЗ размещением;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3.2.13.</w:t>
      </w:r>
      <w:r w:rsidR="008173DC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D31C9" w:rsidRDefault="002D31C9" w:rsidP="002D31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3.2.14.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3.2.16.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D31C9" w:rsidRDefault="002D31C9" w:rsidP="002D31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3.2.18.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3.2.19. привлекает экспертов, экспертные организации;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3.2.20.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</w:t>
      </w:r>
      <w:r>
        <w:rPr>
          <w:sz w:val="24"/>
          <w:szCs w:val="24"/>
        </w:rPr>
        <w:lastRenderedPageBreak/>
        <w:t>процедур определения поставщика в установленных Федеральным законом от 05.04.2013 г. № 44-ФЗ случаях в соответствующие органы, определенные пунктом 25 части 1 статьи 93 Федерального закона от 05.04.2013 г.  № 44-ФЗ;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3.2.23. обеспечивает заключение контрактов;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 при исполнении, изменении, расторжении контракта: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3.3.2.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3.3.3.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3.3.4.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3.3.5.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3.3.6.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D31C9" w:rsidRDefault="002D31C9" w:rsidP="002D31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3.3.7.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4"/>
          <w:szCs w:val="24"/>
        </w:rPr>
        <w:t>был</w:t>
      </w:r>
      <w:proofErr w:type="gramEnd"/>
      <w:r>
        <w:rPr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3.3.9.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3.4. Контрактный управляющий осуществляет иные полномочия, предусмотренные Федеральный закон от 05.04.2013 г. № 44-ФЗ, в том числе: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графики, документацию о закупках или обеспечивает отмену закупки;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05.04.2013 г. № 44-ФЗ;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 от 05.04.2013 г. № 44-ФЗ;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3.5. В целях реализации функций и полномочий, указанных в пункте 3.1 настоящего Положения, контрактный управляющий обязан: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уровень квалификации, необходимый для надлежащего исполнения своих должностных обязанностей;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иные обязательства и требования, установленные Федеральный закон от 05.04.2013 г. № 44-ФЗ.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2D31C9" w:rsidRPr="003D6011" w:rsidRDefault="002D31C9" w:rsidP="002D31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3D6011">
        <w:rPr>
          <w:sz w:val="24"/>
          <w:szCs w:val="24"/>
        </w:rPr>
        <w:t xml:space="preserve">При централизации закупок в соответствии со </w:t>
      </w:r>
      <w:hyperlink r:id="rId7" w:history="1">
        <w:r w:rsidRPr="00F122A0">
          <w:rPr>
            <w:rStyle w:val="a3"/>
            <w:color w:val="000000"/>
            <w:sz w:val="24"/>
            <w:szCs w:val="24"/>
          </w:rPr>
          <w:t>статьей 26</w:t>
        </w:r>
      </w:hyperlink>
      <w:r w:rsidRPr="003D6011">
        <w:rPr>
          <w:sz w:val="24"/>
          <w:szCs w:val="24"/>
        </w:rPr>
        <w:t xml:space="preserve"> Федерального закона контрактный управляющий осуществляет функции и полномочия, предусмотренные настоящим Регламентом и переданные  уполномоченному органу, который осуществляет полномочия на определение поставщиков (подрядчиков, исполнителей).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Ответственность контрактного управляющего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 от 05.04.2013 г. № 44-ФЗ,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2D31C9" w:rsidRDefault="002D31C9" w:rsidP="002D31C9">
      <w:pPr>
        <w:jc w:val="both"/>
        <w:rPr>
          <w:sz w:val="24"/>
          <w:szCs w:val="24"/>
        </w:rPr>
      </w:pPr>
      <w:r>
        <w:rPr>
          <w:sz w:val="24"/>
          <w:szCs w:val="24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D31C9" w:rsidRDefault="002D31C9" w:rsidP="002D31C9">
      <w:pPr>
        <w:jc w:val="both"/>
      </w:pPr>
      <w:r>
        <w:rPr>
          <w:sz w:val="24"/>
          <w:szCs w:val="24"/>
        </w:rPr>
        <w:lastRenderedPageBreak/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заказчика.</w:t>
      </w:r>
    </w:p>
    <w:p w:rsidR="00572409" w:rsidRDefault="00572409"/>
    <w:sectPr w:rsidR="00572409" w:rsidSect="0082119F">
      <w:pgSz w:w="11906" w:h="16838"/>
      <w:pgMar w:top="568" w:right="566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E"/>
    <w:rsid w:val="00030ADD"/>
    <w:rsid w:val="002D31C9"/>
    <w:rsid w:val="0031302F"/>
    <w:rsid w:val="0053251E"/>
    <w:rsid w:val="00572409"/>
    <w:rsid w:val="008173DC"/>
    <w:rsid w:val="00885BB0"/>
    <w:rsid w:val="00993A4F"/>
    <w:rsid w:val="00D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1C9"/>
    <w:rPr>
      <w:color w:val="0000FF"/>
      <w:u w:val="single"/>
    </w:rPr>
  </w:style>
  <w:style w:type="paragraph" w:customStyle="1" w:styleId="ConsPlusTitle">
    <w:name w:val="ConsPlusTitle"/>
    <w:rsid w:val="002D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2D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1C9"/>
    <w:rPr>
      <w:color w:val="0000FF"/>
      <w:u w:val="single"/>
    </w:rPr>
  </w:style>
  <w:style w:type="paragraph" w:customStyle="1" w:styleId="ConsPlusTitle">
    <w:name w:val="ConsPlusTitle"/>
    <w:rsid w:val="002D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2D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76A766AF5419A59A97A75F7F70E74DE4419017724E1A03D393FC797B74F960C305BDC787A6F1AhC3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7B3AA1E6E66C65D2AEDA0CDB6FE91D236549AE9AF16D1C31E05240A5506EA130EE82D95EC850C71933rBL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2014-09-05T10:59:00Z</cp:lastPrinted>
  <dcterms:created xsi:type="dcterms:W3CDTF">2014-09-05T06:42:00Z</dcterms:created>
  <dcterms:modified xsi:type="dcterms:W3CDTF">2015-01-14T07:57:00Z</dcterms:modified>
</cp:coreProperties>
</file>